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9BF" w:rsidRDefault="004409BF" w:rsidP="004409BF">
      <w:pPr>
        <w:spacing w:after="0" w:line="480" w:lineRule="auto"/>
        <w:jc w:val="center"/>
        <w:rPr>
          <w:rFonts w:ascii="Times New Roman" w:hAnsi="Times New Roman" w:cs="Times New Roman"/>
          <w:sz w:val="24"/>
        </w:rPr>
      </w:pPr>
    </w:p>
    <w:p w:rsidR="004409BF" w:rsidRDefault="004409BF" w:rsidP="004409BF">
      <w:pPr>
        <w:spacing w:after="0" w:line="480" w:lineRule="auto"/>
        <w:jc w:val="center"/>
        <w:rPr>
          <w:rFonts w:ascii="Times New Roman" w:hAnsi="Times New Roman" w:cs="Times New Roman"/>
          <w:sz w:val="24"/>
        </w:rPr>
      </w:pPr>
    </w:p>
    <w:p w:rsidR="004409BF" w:rsidRDefault="004409BF" w:rsidP="004409BF">
      <w:pPr>
        <w:spacing w:after="0" w:line="480" w:lineRule="auto"/>
        <w:jc w:val="center"/>
        <w:rPr>
          <w:rFonts w:ascii="Times New Roman" w:hAnsi="Times New Roman" w:cs="Times New Roman"/>
          <w:sz w:val="24"/>
        </w:rPr>
      </w:pPr>
    </w:p>
    <w:p w:rsidR="004409BF" w:rsidRDefault="004409BF" w:rsidP="004409BF">
      <w:pPr>
        <w:spacing w:after="0" w:line="480" w:lineRule="auto"/>
        <w:jc w:val="center"/>
        <w:rPr>
          <w:rFonts w:ascii="Times New Roman" w:hAnsi="Times New Roman" w:cs="Times New Roman"/>
          <w:sz w:val="24"/>
        </w:rPr>
      </w:pPr>
    </w:p>
    <w:p w:rsidR="004409BF" w:rsidRDefault="004409BF" w:rsidP="004409BF">
      <w:pPr>
        <w:spacing w:after="0" w:line="480" w:lineRule="auto"/>
        <w:jc w:val="center"/>
        <w:rPr>
          <w:rFonts w:ascii="Times New Roman" w:hAnsi="Times New Roman" w:cs="Times New Roman"/>
          <w:sz w:val="24"/>
        </w:rPr>
      </w:pPr>
    </w:p>
    <w:p w:rsidR="004409BF" w:rsidRDefault="004409BF" w:rsidP="004409BF">
      <w:pPr>
        <w:spacing w:after="0" w:line="480" w:lineRule="auto"/>
        <w:jc w:val="center"/>
        <w:rPr>
          <w:rFonts w:ascii="Times New Roman" w:hAnsi="Times New Roman" w:cs="Times New Roman"/>
          <w:sz w:val="24"/>
        </w:rPr>
      </w:pPr>
    </w:p>
    <w:p w:rsidR="004409BF" w:rsidRDefault="004409BF" w:rsidP="004409BF">
      <w:pPr>
        <w:spacing w:after="0" w:line="480" w:lineRule="auto"/>
        <w:jc w:val="center"/>
        <w:rPr>
          <w:rFonts w:ascii="Times New Roman" w:hAnsi="Times New Roman" w:cs="Times New Roman"/>
          <w:sz w:val="24"/>
        </w:rPr>
      </w:pPr>
    </w:p>
    <w:p w:rsidR="004409BF" w:rsidRDefault="004409BF" w:rsidP="004409BF">
      <w:pPr>
        <w:spacing w:after="0" w:line="480" w:lineRule="auto"/>
        <w:jc w:val="center"/>
        <w:rPr>
          <w:rFonts w:ascii="Times New Roman" w:hAnsi="Times New Roman" w:cs="Times New Roman"/>
          <w:sz w:val="24"/>
        </w:rPr>
      </w:pPr>
    </w:p>
    <w:p w:rsidR="004409BF" w:rsidRPr="004409BF" w:rsidRDefault="004409BF" w:rsidP="004409BF">
      <w:pPr>
        <w:spacing w:after="0" w:line="480" w:lineRule="auto"/>
        <w:jc w:val="center"/>
        <w:rPr>
          <w:rFonts w:ascii="Times New Roman" w:hAnsi="Times New Roman" w:cs="Times New Roman"/>
          <w:sz w:val="24"/>
        </w:rPr>
      </w:pPr>
      <w:r w:rsidRPr="004409BF">
        <w:rPr>
          <w:rFonts w:ascii="Times New Roman" w:hAnsi="Times New Roman" w:cs="Times New Roman"/>
          <w:sz w:val="24"/>
        </w:rPr>
        <w:t>Connecting California</w:t>
      </w:r>
    </w:p>
    <w:p w:rsidR="004409BF" w:rsidRPr="004409BF" w:rsidRDefault="004409BF" w:rsidP="004409BF">
      <w:pPr>
        <w:spacing w:after="0" w:line="480" w:lineRule="auto"/>
        <w:jc w:val="center"/>
        <w:rPr>
          <w:rFonts w:ascii="Times New Roman" w:hAnsi="Times New Roman" w:cs="Times New Roman"/>
          <w:sz w:val="24"/>
        </w:rPr>
      </w:pPr>
      <w:r w:rsidRPr="004409BF">
        <w:rPr>
          <w:rFonts w:ascii="Times New Roman" w:hAnsi="Times New Roman" w:cs="Times New Roman"/>
          <w:sz w:val="24"/>
        </w:rPr>
        <w:t>Student’s Name</w:t>
      </w:r>
    </w:p>
    <w:p w:rsidR="004409BF" w:rsidRPr="004409BF" w:rsidRDefault="004409BF" w:rsidP="004409BF">
      <w:pPr>
        <w:spacing w:after="0" w:line="480" w:lineRule="auto"/>
        <w:jc w:val="center"/>
        <w:rPr>
          <w:rFonts w:ascii="Times New Roman" w:hAnsi="Times New Roman" w:cs="Times New Roman"/>
          <w:sz w:val="24"/>
        </w:rPr>
      </w:pPr>
      <w:r w:rsidRPr="004409BF">
        <w:rPr>
          <w:rFonts w:ascii="Times New Roman" w:hAnsi="Times New Roman" w:cs="Times New Roman"/>
          <w:sz w:val="24"/>
        </w:rPr>
        <w:t>Institution Affiliation</w:t>
      </w:r>
    </w:p>
    <w:p w:rsidR="004409BF" w:rsidRPr="004409BF" w:rsidRDefault="004409BF" w:rsidP="004409BF">
      <w:pPr>
        <w:spacing w:after="0" w:line="480" w:lineRule="auto"/>
        <w:jc w:val="center"/>
        <w:rPr>
          <w:rFonts w:ascii="Times New Roman" w:hAnsi="Times New Roman" w:cs="Times New Roman"/>
          <w:sz w:val="24"/>
        </w:rPr>
      </w:pPr>
      <w:r w:rsidRPr="004409BF">
        <w:rPr>
          <w:rFonts w:ascii="Times New Roman" w:hAnsi="Times New Roman" w:cs="Times New Roman"/>
          <w:sz w:val="24"/>
        </w:rPr>
        <w:t>Date</w:t>
      </w:r>
    </w:p>
    <w:p w:rsidR="004409BF" w:rsidRDefault="004409BF" w:rsidP="004409BF">
      <w:pPr>
        <w:spacing w:after="0" w:line="480" w:lineRule="auto"/>
        <w:jc w:val="center"/>
        <w:rPr>
          <w:rFonts w:ascii="Times New Roman" w:hAnsi="Times New Roman" w:cs="Times New Roman"/>
          <w:b/>
          <w:sz w:val="24"/>
        </w:rPr>
      </w:pPr>
    </w:p>
    <w:p w:rsidR="004409BF" w:rsidRDefault="004409BF">
      <w:pPr>
        <w:rPr>
          <w:rFonts w:ascii="Times New Roman" w:hAnsi="Times New Roman" w:cs="Times New Roman"/>
          <w:b/>
          <w:sz w:val="24"/>
        </w:rPr>
      </w:pPr>
      <w:r>
        <w:rPr>
          <w:rFonts w:ascii="Times New Roman" w:hAnsi="Times New Roman" w:cs="Times New Roman"/>
          <w:b/>
          <w:sz w:val="24"/>
        </w:rPr>
        <w:br w:type="page"/>
      </w:r>
    </w:p>
    <w:p w:rsidR="00A12529" w:rsidRPr="00D91124" w:rsidRDefault="00A12529" w:rsidP="004409BF">
      <w:pPr>
        <w:spacing w:after="0" w:line="480" w:lineRule="auto"/>
        <w:jc w:val="center"/>
        <w:rPr>
          <w:rFonts w:ascii="Times New Roman" w:hAnsi="Times New Roman" w:cs="Times New Roman"/>
          <w:b/>
          <w:sz w:val="24"/>
        </w:rPr>
      </w:pPr>
      <w:r w:rsidRPr="00D91124">
        <w:rPr>
          <w:rFonts w:ascii="Times New Roman" w:hAnsi="Times New Roman" w:cs="Times New Roman"/>
          <w:b/>
          <w:sz w:val="24"/>
        </w:rPr>
        <w:lastRenderedPageBreak/>
        <w:t>Connecting California, Chapters 1-3 (Second Edition)</w:t>
      </w:r>
    </w:p>
    <w:p w:rsidR="00A12529" w:rsidRPr="00D91124" w:rsidRDefault="00A12529" w:rsidP="00D91124">
      <w:pPr>
        <w:spacing w:after="0" w:line="480" w:lineRule="auto"/>
        <w:ind w:firstLine="720"/>
        <w:rPr>
          <w:rFonts w:ascii="Times New Roman" w:hAnsi="Times New Roman" w:cs="Times New Roman"/>
          <w:sz w:val="24"/>
        </w:rPr>
      </w:pPr>
      <w:r w:rsidRPr="00D91124">
        <w:rPr>
          <w:rFonts w:ascii="Times New Roman" w:hAnsi="Times New Roman" w:cs="Times New Roman"/>
          <w:sz w:val="24"/>
        </w:rPr>
        <w:t xml:space="preserve">Primary sources give the unedited account of the original authors or creators, and they help provide a different perspective of the story. The originality is maintained in the primary source, and it also aligns to the motive of the researcher, based on the topic of discussion, then the researcher chooses the relevant material. Primary sources are documents written or artifacts that people or a group of people interacted with directly, and it is meant for the remembrance of the writer or the original observer. </w:t>
      </w:r>
    </w:p>
    <w:p w:rsidR="00A12529" w:rsidRPr="00D91124" w:rsidRDefault="00A12529" w:rsidP="00D91124">
      <w:pPr>
        <w:spacing w:after="0" w:line="480" w:lineRule="auto"/>
        <w:ind w:firstLine="720"/>
        <w:rPr>
          <w:rFonts w:ascii="Times New Roman" w:hAnsi="Times New Roman" w:cs="Times New Roman"/>
          <w:sz w:val="24"/>
        </w:rPr>
      </w:pPr>
      <w:r w:rsidRPr="00D91124">
        <w:rPr>
          <w:rFonts w:ascii="Times New Roman" w:hAnsi="Times New Roman" w:cs="Times New Roman"/>
          <w:sz w:val="24"/>
        </w:rPr>
        <w:t xml:space="preserve">Secondary sources are refined accounts of the primary sources, and they are often a compilation of primary sources on the same topic written within the same timeframe. They are hence important since the authors make a comparison between articles. When historians compile secondary sources, they reference it to present times because referring makes the sources more exciting and relevant to present lives. It is important to note the social, political, and economic aspects of people in the discussion because it details their level of civilization compared to the present times. The book is appropriately arranged, myths are mixed with reality, and this aspect offers a clear comparison of what different people were saying about California and how it truly was. </w:t>
      </w:r>
    </w:p>
    <w:p w:rsidR="00A12529" w:rsidRPr="00D91124" w:rsidRDefault="00A12529" w:rsidP="00D91124">
      <w:pPr>
        <w:spacing w:after="0" w:line="480" w:lineRule="auto"/>
        <w:rPr>
          <w:rFonts w:ascii="Times New Roman" w:hAnsi="Times New Roman" w:cs="Times New Roman"/>
          <w:b/>
          <w:sz w:val="24"/>
        </w:rPr>
      </w:pPr>
      <w:r w:rsidRPr="00D91124">
        <w:rPr>
          <w:rFonts w:ascii="Times New Roman" w:hAnsi="Times New Roman" w:cs="Times New Roman"/>
          <w:b/>
          <w:sz w:val="24"/>
        </w:rPr>
        <w:t>Perception of California</w:t>
      </w:r>
    </w:p>
    <w:p w:rsidR="00A12529" w:rsidRPr="00D91124" w:rsidRDefault="00A12529" w:rsidP="00D91124">
      <w:pPr>
        <w:spacing w:after="0" w:line="480" w:lineRule="auto"/>
        <w:ind w:firstLine="720"/>
        <w:rPr>
          <w:rFonts w:ascii="Times New Roman" w:hAnsi="Times New Roman" w:cs="Times New Roman"/>
          <w:sz w:val="24"/>
        </w:rPr>
      </w:pPr>
      <w:r w:rsidRPr="00D91124">
        <w:rPr>
          <w:rFonts w:ascii="Times New Roman" w:hAnsi="Times New Roman" w:cs="Times New Roman"/>
          <w:sz w:val="24"/>
        </w:rPr>
        <w:t>The author gave the place different meanings depending on the context of their stories and the motives for telling them. Authors that referred to it as a region were speaking of the natural attributes of the place, whether true or false, to either encourage or discourage people from visiting it. Others referred to it as a state because it was assumed to have its independent social, political, and economic systems. Some authors referred to it as a province because they believed it was part of a more massive country like England, where it owed allegiance. However, some authors gave it magical attributes that appeared exaggerated because no other land had the same features. That is why they referred to it as a dream where people would want to go.</w:t>
      </w:r>
    </w:p>
    <w:p w:rsidR="00A12529" w:rsidRPr="00D91124" w:rsidRDefault="00A12529" w:rsidP="00D91124">
      <w:pPr>
        <w:spacing w:after="0" w:line="480" w:lineRule="auto"/>
        <w:rPr>
          <w:rFonts w:ascii="Times New Roman" w:hAnsi="Times New Roman" w:cs="Times New Roman"/>
          <w:b/>
          <w:sz w:val="24"/>
        </w:rPr>
      </w:pPr>
      <w:r w:rsidRPr="00D91124">
        <w:rPr>
          <w:rFonts w:ascii="Times New Roman" w:hAnsi="Times New Roman" w:cs="Times New Roman"/>
          <w:b/>
          <w:sz w:val="24"/>
        </w:rPr>
        <w:t>Myth vs. reality</w:t>
      </w:r>
    </w:p>
    <w:p w:rsidR="00B5009E" w:rsidRDefault="00A12529" w:rsidP="00D91124">
      <w:pPr>
        <w:spacing w:after="0" w:line="480" w:lineRule="auto"/>
        <w:ind w:firstLine="720"/>
        <w:rPr>
          <w:rFonts w:ascii="Times New Roman" w:hAnsi="Times New Roman" w:cs="Times New Roman"/>
          <w:sz w:val="24"/>
        </w:rPr>
      </w:pPr>
      <w:r w:rsidRPr="00D91124">
        <w:rPr>
          <w:rFonts w:ascii="Times New Roman" w:hAnsi="Times New Roman" w:cs="Times New Roman"/>
          <w:sz w:val="24"/>
        </w:rPr>
        <w:t xml:space="preserve">Indigenous rock art represents the level of civilization that existed in native America during the years under discussion. It is clear that they used objects and color pigments to color. Each drawing was symbolic, and this aspect shows that the people were undergoing civilization. </w:t>
      </w:r>
      <w:r w:rsidR="00803E12">
        <w:rPr>
          <w:rFonts w:ascii="Times New Roman" w:hAnsi="Times New Roman" w:cs="Times New Roman"/>
          <w:sz w:val="24"/>
        </w:rPr>
        <w:t xml:space="preserve">Studying the Californian art is relevant to understanding the history of America because </w:t>
      </w:r>
      <w:r w:rsidR="00B5009E">
        <w:rPr>
          <w:rFonts w:ascii="Times New Roman" w:hAnsi="Times New Roman" w:cs="Times New Roman"/>
          <w:sz w:val="24"/>
        </w:rPr>
        <w:t>it details the real activities of the Native Americans</w:t>
      </w:r>
      <w:r w:rsidR="00B5009E" w:rsidRPr="00B5009E">
        <w:t xml:space="preserve"> </w:t>
      </w:r>
      <w:r w:rsidR="00B5009E">
        <w:t>(</w:t>
      </w:r>
      <w:r w:rsidR="00B5009E">
        <w:rPr>
          <w:rFonts w:ascii="Times New Roman" w:hAnsi="Times New Roman" w:cs="Times New Roman"/>
          <w:sz w:val="24"/>
        </w:rPr>
        <w:t>Bedford</w:t>
      </w:r>
      <w:r w:rsidR="00B5009E" w:rsidRPr="00B5009E">
        <w:rPr>
          <w:rFonts w:ascii="Times New Roman" w:hAnsi="Times New Roman" w:cs="Times New Roman"/>
          <w:sz w:val="24"/>
        </w:rPr>
        <w:t>, Robi</w:t>
      </w:r>
      <w:r w:rsidR="00B5009E">
        <w:rPr>
          <w:rFonts w:ascii="Times New Roman" w:hAnsi="Times New Roman" w:cs="Times New Roman"/>
          <w:sz w:val="24"/>
        </w:rPr>
        <w:t xml:space="preserve">nson &amp; Gandy, 2018). The significance of the information draws back to the point that evolution and civilization would have taken shape gradually because it was clear that the natives interacted with the outside world through trade. </w:t>
      </w:r>
    </w:p>
    <w:p w:rsidR="008B5D9E" w:rsidRDefault="00A12529" w:rsidP="00D91124">
      <w:pPr>
        <w:spacing w:after="0" w:line="480" w:lineRule="auto"/>
        <w:ind w:firstLine="720"/>
        <w:rPr>
          <w:rFonts w:ascii="Times New Roman" w:hAnsi="Times New Roman" w:cs="Times New Roman"/>
          <w:sz w:val="24"/>
        </w:rPr>
      </w:pPr>
      <w:r w:rsidRPr="00D91124">
        <w:rPr>
          <w:rFonts w:ascii="Times New Roman" w:hAnsi="Times New Roman" w:cs="Times New Roman"/>
          <w:sz w:val="24"/>
        </w:rPr>
        <w:t xml:space="preserve">The name California came from the mythical imaginations of a Spanish writer named </w:t>
      </w:r>
      <w:r w:rsidR="00B5009E">
        <w:rPr>
          <w:rFonts w:ascii="Times New Roman" w:hAnsi="Times New Roman" w:cs="Times New Roman"/>
          <w:sz w:val="24"/>
        </w:rPr>
        <w:t>Garci</w:t>
      </w:r>
      <w:r w:rsidRPr="00D91124">
        <w:rPr>
          <w:rFonts w:ascii="Times New Roman" w:hAnsi="Times New Roman" w:cs="Times New Roman"/>
          <w:sz w:val="24"/>
        </w:rPr>
        <w:t xml:space="preserve"> de Montalvo, who stated that the land was ruled by a fierce black queen called Califia. It is essential to understand about the myths of the place because they help give the reasons why different colonizing countries like Spain were interested in the region. The letter from Sebastian Vizcaino to King Philip III has a mixture of myths and reality by the sense that the people were civilized and friendly, but only that they were pagan. He painted this image because he was encouraging the king to conquer the area. </w:t>
      </w:r>
    </w:p>
    <w:p w:rsidR="008B5D9E" w:rsidRDefault="00A12529" w:rsidP="00D91124">
      <w:pPr>
        <w:spacing w:after="0" w:line="480" w:lineRule="auto"/>
        <w:ind w:firstLine="720"/>
        <w:rPr>
          <w:rFonts w:ascii="Times New Roman" w:hAnsi="Times New Roman" w:cs="Times New Roman"/>
          <w:sz w:val="24"/>
        </w:rPr>
      </w:pPr>
      <w:r w:rsidRPr="00D91124">
        <w:rPr>
          <w:rFonts w:ascii="Times New Roman" w:hAnsi="Times New Roman" w:cs="Times New Roman"/>
          <w:sz w:val="24"/>
        </w:rPr>
        <w:t>Ramona was written to explain the difficulties that the native people of California were facing after the Spaniard invasion</w:t>
      </w:r>
      <w:r w:rsidR="003A1AD2">
        <w:rPr>
          <w:rFonts w:ascii="Times New Roman" w:hAnsi="Times New Roman" w:cs="Times New Roman"/>
          <w:sz w:val="24"/>
        </w:rPr>
        <w:t xml:space="preserve"> (Jackson, 2008)</w:t>
      </w:r>
      <w:r w:rsidRPr="00D91124">
        <w:rPr>
          <w:rFonts w:ascii="Times New Roman" w:hAnsi="Times New Roman" w:cs="Times New Roman"/>
          <w:sz w:val="24"/>
        </w:rPr>
        <w:t xml:space="preserve">. The attributes of the place are exaggerated, and this can be attributed to the artistic devices and writing styles the author used to explain her case. Understanding the time the book was written is important because it validated the reality or falseness of the contents in the book. In this case, it was proven that the events were factual but exaggerated. </w:t>
      </w:r>
      <w:r w:rsidR="003A1AD2">
        <w:rPr>
          <w:rFonts w:ascii="Times New Roman" w:hAnsi="Times New Roman" w:cs="Times New Roman"/>
          <w:sz w:val="24"/>
        </w:rPr>
        <w:t xml:space="preserve">In her book she details how Spaniards invaded California and defiled the people, their customs and their environment. The explanation begins from a fantasy point where she praises California for being the most beautiful land that anyone would have wished to visit. All the fantasies build up to the point when the Spaniards invaded the area thus substantiating her rebuke to how colonialists treated native Californians. </w:t>
      </w:r>
      <w:r w:rsidR="004B0CE7">
        <w:rPr>
          <w:rFonts w:ascii="Times New Roman" w:hAnsi="Times New Roman" w:cs="Times New Roman"/>
          <w:sz w:val="24"/>
        </w:rPr>
        <w:t xml:space="preserve">The source may be inaccurate but its valuable to the study of Native Californian lifestyles. </w:t>
      </w:r>
    </w:p>
    <w:p w:rsidR="00D91124" w:rsidRPr="00D91124" w:rsidRDefault="00E90EF4" w:rsidP="00D91124">
      <w:pPr>
        <w:spacing w:after="0" w:line="480" w:lineRule="auto"/>
        <w:ind w:firstLine="720"/>
        <w:rPr>
          <w:rFonts w:ascii="Times New Roman" w:hAnsi="Times New Roman" w:cs="Times New Roman"/>
          <w:sz w:val="24"/>
        </w:rPr>
      </w:pPr>
      <w:r>
        <w:rPr>
          <w:rFonts w:ascii="Times New Roman" w:hAnsi="Times New Roman" w:cs="Times New Roman"/>
          <w:sz w:val="24"/>
        </w:rPr>
        <w:t>Part of the reality is that the indigenous communities of California practiced basket weaving and it was not taught to them by Spanish colonialists and missionaries as portrayed by some history books</w:t>
      </w:r>
      <w:r w:rsidR="008B5D9E">
        <w:rPr>
          <w:rFonts w:ascii="Times New Roman" w:hAnsi="Times New Roman" w:cs="Times New Roman"/>
          <w:sz w:val="24"/>
        </w:rPr>
        <w:t xml:space="preserve"> (Chavez, 2019)</w:t>
      </w:r>
      <w:r>
        <w:rPr>
          <w:rFonts w:ascii="Times New Roman" w:hAnsi="Times New Roman" w:cs="Times New Roman"/>
          <w:sz w:val="24"/>
        </w:rPr>
        <w:t xml:space="preserve">. Understanding this concept is important because it helps understand the history of the native Californians and the motive of forming myths about their activities. </w:t>
      </w:r>
      <w:r w:rsidR="008B5D9E">
        <w:rPr>
          <w:rFonts w:ascii="Times New Roman" w:hAnsi="Times New Roman" w:cs="Times New Roman"/>
          <w:sz w:val="24"/>
        </w:rPr>
        <w:t xml:space="preserve">This source substantiates that the record a biased stance to relate California to Spain. The book was written in 2019 and it can be used as a secondary source because it analyzes the work of archeologist and other historians therefore giving a detailed summary. </w:t>
      </w:r>
    </w:p>
    <w:p w:rsidR="00D91124" w:rsidRPr="00D91124" w:rsidRDefault="00D91124" w:rsidP="00D91124">
      <w:pPr>
        <w:spacing w:after="0" w:line="480" w:lineRule="auto"/>
        <w:rPr>
          <w:rFonts w:ascii="Times New Roman" w:hAnsi="Times New Roman" w:cs="Times New Roman"/>
          <w:sz w:val="24"/>
        </w:rPr>
      </w:pPr>
    </w:p>
    <w:p w:rsidR="00B5009E" w:rsidRDefault="0033490B" w:rsidP="00D91124">
      <w:pPr>
        <w:spacing w:after="0" w:line="480" w:lineRule="auto"/>
        <w:rPr>
          <w:rFonts w:ascii="Times New Roman" w:hAnsi="Times New Roman" w:cs="Times New Roman"/>
          <w:sz w:val="24"/>
        </w:rPr>
      </w:pPr>
      <w:r w:rsidRPr="00D91124">
        <w:rPr>
          <w:rFonts w:ascii="Times New Roman" w:hAnsi="Times New Roman" w:cs="Times New Roman"/>
          <w:sz w:val="24"/>
        </w:rPr>
        <w:t xml:space="preserve"> </w:t>
      </w:r>
    </w:p>
    <w:p w:rsidR="00B5009E" w:rsidRDefault="00B5009E">
      <w:pPr>
        <w:rPr>
          <w:rFonts w:ascii="Times New Roman" w:hAnsi="Times New Roman" w:cs="Times New Roman"/>
          <w:sz w:val="24"/>
        </w:rPr>
      </w:pPr>
      <w:r>
        <w:rPr>
          <w:rFonts w:ascii="Times New Roman" w:hAnsi="Times New Roman" w:cs="Times New Roman"/>
          <w:sz w:val="24"/>
        </w:rPr>
        <w:br w:type="page"/>
      </w:r>
    </w:p>
    <w:p w:rsidR="00C619DC" w:rsidRDefault="00E90EF4" w:rsidP="00B5009E">
      <w:pPr>
        <w:spacing w:after="0" w:line="480" w:lineRule="auto"/>
        <w:jc w:val="center"/>
        <w:rPr>
          <w:rFonts w:ascii="Times New Roman" w:hAnsi="Times New Roman" w:cs="Times New Roman"/>
          <w:sz w:val="24"/>
        </w:rPr>
      </w:pPr>
      <w:r>
        <w:rPr>
          <w:rFonts w:ascii="Times New Roman" w:hAnsi="Times New Roman" w:cs="Times New Roman"/>
          <w:sz w:val="24"/>
        </w:rPr>
        <w:t>References</w:t>
      </w:r>
    </w:p>
    <w:p w:rsidR="00B5009E" w:rsidRDefault="00B5009E" w:rsidP="00D91124">
      <w:pPr>
        <w:spacing w:after="0" w:line="480" w:lineRule="auto"/>
        <w:rPr>
          <w:rFonts w:ascii="Times New Roman" w:hAnsi="Times New Roman" w:cs="Times New Roman"/>
          <w:sz w:val="24"/>
        </w:rPr>
      </w:pPr>
      <w:r w:rsidRPr="00B5009E">
        <w:rPr>
          <w:rFonts w:ascii="Times New Roman" w:hAnsi="Times New Roman" w:cs="Times New Roman"/>
          <w:sz w:val="24"/>
        </w:rPr>
        <w:t>Bedford, C., Robinson, D. W., &amp; Gandy, D. (2018). Emigdiano B</w:t>
      </w:r>
      <w:r>
        <w:rPr>
          <w:rFonts w:ascii="Times New Roman" w:hAnsi="Times New Roman" w:cs="Times New Roman"/>
          <w:sz w:val="24"/>
        </w:rPr>
        <w:t>lues: the California indigenous</w:t>
      </w:r>
      <w:r>
        <w:rPr>
          <w:rFonts w:ascii="Times New Roman" w:hAnsi="Times New Roman" w:cs="Times New Roman"/>
          <w:sz w:val="24"/>
        </w:rPr>
        <w:tab/>
      </w:r>
      <w:r w:rsidRPr="00B5009E">
        <w:rPr>
          <w:rFonts w:ascii="Times New Roman" w:hAnsi="Times New Roman" w:cs="Times New Roman"/>
          <w:sz w:val="24"/>
        </w:rPr>
        <w:t>pigment palette and an in situ analysis of an exotic colo</w:t>
      </w:r>
      <w:r>
        <w:rPr>
          <w:rFonts w:ascii="Times New Roman" w:hAnsi="Times New Roman" w:cs="Times New Roman"/>
          <w:sz w:val="24"/>
        </w:rPr>
        <w:t>ur. Open Archaeology, 4(1), 152</w:t>
      </w:r>
      <w:r>
        <w:rPr>
          <w:rFonts w:ascii="Times New Roman" w:hAnsi="Times New Roman" w:cs="Times New Roman"/>
          <w:sz w:val="24"/>
        </w:rPr>
        <w:tab/>
      </w:r>
      <w:r w:rsidRPr="00B5009E">
        <w:rPr>
          <w:rFonts w:ascii="Times New Roman" w:hAnsi="Times New Roman" w:cs="Times New Roman"/>
          <w:sz w:val="24"/>
        </w:rPr>
        <w:t>172.</w:t>
      </w:r>
    </w:p>
    <w:p w:rsidR="00E90EF4" w:rsidRDefault="00E90EF4" w:rsidP="00D91124">
      <w:pPr>
        <w:spacing w:after="0" w:line="480" w:lineRule="auto"/>
        <w:rPr>
          <w:rFonts w:ascii="Times New Roman" w:hAnsi="Times New Roman" w:cs="Times New Roman"/>
          <w:sz w:val="24"/>
        </w:rPr>
      </w:pPr>
      <w:r w:rsidRPr="00E90EF4">
        <w:rPr>
          <w:rFonts w:ascii="Times New Roman" w:hAnsi="Times New Roman" w:cs="Times New Roman"/>
          <w:sz w:val="24"/>
        </w:rPr>
        <w:t>Chavez, Y. (2019, September). Basket Weaving in Coastal Southe</w:t>
      </w:r>
      <w:r w:rsidR="00B5009E">
        <w:rPr>
          <w:rFonts w:ascii="Times New Roman" w:hAnsi="Times New Roman" w:cs="Times New Roman"/>
          <w:sz w:val="24"/>
        </w:rPr>
        <w:t>rn California: A Social History</w:t>
      </w:r>
      <w:r w:rsidR="00B5009E">
        <w:rPr>
          <w:rFonts w:ascii="Times New Roman" w:hAnsi="Times New Roman" w:cs="Times New Roman"/>
          <w:sz w:val="24"/>
        </w:rPr>
        <w:tab/>
      </w:r>
      <w:r w:rsidRPr="00E90EF4">
        <w:rPr>
          <w:rFonts w:ascii="Times New Roman" w:hAnsi="Times New Roman" w:cs="Times New Roman"/>
          <w:sz w:val="24"/>
        </w:rPr>
        <w:t>of Survivance. In Arts (Vol. 8, No. 3, p. 94). Multidi</w:t>
      </w:r>
      <w:r w:rsidR="00B5009E">
        <w:rPr>
          <w:rFonts w:ascii="Times New Roman" w:hAnsi="Times New Roman" w:cs="Times New Roman"/>
          <w:sz w:val="24"/>
        </w:rPr>
        <w:t>sc</w:t>
      </w:r>
      <w:bookmarkStart w:id="0" w:name="_GoBack"/>
      <w:bookmarkEnd w:id="0"/>
      <w:r w:rsidR="00B5009E">
        <w:rPr>
          <w:rFonts w:ascii="Times New Roman" w:hAnsi="Times New Roman" w:cs="Times New Roman"/>
          <w:sz w:val="24"/>
        </w:rPr>
        <w:t>iplinary Digital Publishing</w:t>
      </w:r>
      <w:r w:rsidR="00B5009E">
        <w:rPr>
          <w:rFonts w:ascii="Times New Roman" w:hAnsi="Times New Roman" w:cs="Times New Roman"/>
          <w:sz w:val="24"/>
        </w:rPr>
        <w:tab/>
      </w:r>
      <w:r w:rsidRPr="00E90EF4">
        <w:rPr>
          <w:rFonts w:ascii="Times New Roman" w:hAnsi="Times New Roman" w:cs="Times New Roman"/>
          <w:sz w:val="24"/>
        </w:rPr>
        <w:t>Institute.</w:t>
      </w:r>
    </w:p>
    <w:p w:rsidR="00E90EF4" w:rsidRDefault="008B5D9E" w:rsidP="00D91124">
      <w:pPr>
        <w:spacing w:after="0" w:line="480" w:lineRule="auto"/>
        <w:rPr>
          <w:rFonts w:ascii="Times New Roman" w:hAnsi="Times New Roman" w:cs="Times New Roman"/>
          <w:sz w:val="24"/>
        </w:rPr>
      </w:pPr>
      <w:r w:rsidRPr="008B5D9E">
        <w:rPr>
          <w:rFonts w:ascii="Times New Roman" w:hAnsi="Times New Roman" w:cs="Times New Roman"/>
          <w:sz w:val="24"/>
        </w:rPr>
        <w:t>Jackson, H. H. (2008). Ramona. Broadview Press.</w:t>
      </w:r>
    </w:p>
    <w:p w:rsidR="00B5009E" w:rsidRPr="00D91124" w:rsidRDefault="00B5009E" w:rsidP="00D91124">
      <w:pPr>
        <w:spacing w:after="0" w:line="480" w:lineRule="auto"/>
        <w:rPr>
          <w:rFonts w:ascii="Times New Roman" w:hAnsi="Times New Roman" w:cs="Times New Roman"/>
          <w:sz w:val="24"/>
        </w:rPr>
      </w:pPr>
    </w:p>
    <w:sectPr w:rsidR="00B5009E" w:rsidRPr="00D91124" w:rsidSect="00561E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66A" w:rsidRDefault="00F8066A" w:rsidP="00561E34">
      <w:pPr>
        <w:spacing w:after="0" w:line="240" w:lineRule="auto"/>
      </w:pPr>
      <w:r>
        <w:separator/>
      </w:r>
    </w:p>
  </w:endnote>
  <w:endnote w:type="continuationSeparator" w:id="0">
    <w:p w:rsidR="00F8066A" w:rsidRDefault="00F8066A" w:rsidP="00561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66A" w:rsidRDefault="00F8066A" w:rsidP="00561E34">
      <w:pPr>
        <w:spacing w:after="0" w:line="240" w:lineRule="auto"/>
      </w:pPr>
      <w:r>
        <w:separator/>
      </w:r>
    </w:p>
  </w:footnote>
  <w:footnote w:type="continuationSeparator" w:id="0">
    <w:p w:rsidR="00F8066A" w:rsidRDefault="00F8066A" w:rsidP="00561E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E34" w:rsidRPr="00561E34" w:rsidRDefault="00561E34" w:rsidP="00561E34">
    <w:pPr>
      <w:pStyle w:val="Header"/>
      <w:jc w:val="right"/>
      <w:rPr>
        <w:rFonts w:ascii="Times New Roman" w:hAnsi="Times New Roman" w:cs="Times New Roman"/>
        <w:sz w:val="24"/>
      </w:rPr>
    </w:pPr>
    <w:r w:rsidRPr="00561E34">
      <w:rPr>
        <w:rFonts w:ascii="Times New Roman" w:hAnsi="Times New Roman" w:cs="Times New Roman"/>
        <w:sz w:val="24"/>
      </w:rPr>
      <w:t>CONNECTING CALIFORNIA</w:t>
    </w:r>
    <w:r w:rsidRPr="00561E34">
      <w:rPr>
        <w:rFonts w:ascii="Times New Roman" w:hAnsi="Times New Roman" w:cs="Times New Roman"/>
        <w:sz w:val="24"/>
      </w:rPr>
      <w:tab/>
    </w:r>
    <w:r w:rsidRPr="00561E34">
      <w:rPr>
        <w:rFonts w:ascii="Times New Roman" w:hAnsi="Times New Roman" w:cs="Times New Roman"/>
        <w:sz w:val="24"/>
      </w:rPr>
      <w:tab/>
    </w:r>
    <w:sdt>
      <w:sdtPr>
        <w:rPr>
          <w:rFonts w:ascii="Times New Roman" w:hAnsi="Times New Roman" w:cs="Times New Roman"/>
          <w:sz w:val="24"/>
        </w:rPr>
        <w:id w:val="148261446"/>
        <w:docPartObj>
          <w:docPartGallery w:val="Page Numbers (Top of Page)"/>
          <w:docPartUnique/>
        </w:docPartObj>
      </w:sdtPr>
      <w:sdtEndPr>
        <w:rPr>
          <w:noProof/>
        </w:rPr>
      </w:sdtEndPr>
      <w:sdtContent>
        <w:r w:rsidRPr="00561E34">
          <w:rPr>
            <w:rFonts w:ascii="Times New Roman" w:hAnsi="Times New Roman" w:cs="Times New Roman"/>
            <w:sz w:val="24"/>
          </w:rPr>
          <w:fldChar w:fldCharType="begin"/>
        </w:r>
        <w:r w:rsidRPr="00561E34">
          <w:rPr>
            <w:rFonts w:ascii="Times New Roman" w:hAnsi="Times New Roman" w:cs="Times New Roman"/>
            <w:sz w:val="24"/>
          </w:rPr>
          <w:instrText xml:space="preserve"> PAGE   \* MERGEFORMAT </w:instrText>
        </w:r>
        <w:r w:rsidRPr="00561E34">
          <w:rPr>
            <w:rFonts w:ascii="Times New Roman" w:hAnsi="Times New Roman" w:cs="Times New Roman"/>
            <w:sz w:val="24"/>
          </w:rPr>
          <w:fldChar w:fldCharType="separate"/>
        </w:r>
        <w:r w:rsidR="00AC53C3">
          <w:rPr>
            <w:rFonts w:ascii="Times New Roman" w:hAnsi="Times New Roman" w:cs="Times New Roman"/>
            <w:noProof/>
            <w:sz w:val="24"/>
          </w:rPr>
          <w:t>2</w:t>
        </w:r>
        <w:r w:rsidRPr="00561E34">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E34" w:rsidRPr="004409BF" w:rsidRDefault="004409BF" w:rsidP="004409BF">
    <w:pPr>
      <w:pStyle w:val="Header"/>
      <w:jc w:val="right"/>
      <w:rPr>
        <w:rFonts w:ascii="Times New Roman" w:hAnsi="Times New Roman" w:cs="Times New Roman"/>
        <w:sz w:val="24"/>
      </w:rPr>
    </w:pPr>
    <w:r w:rsidRPr="004409BF">
      <w:rPr>
        <w:rFonts w:ascii="Times New Roman" w:hAnsi="Times New Roman" w:cs="Times New Roman"/>
        <w:sz w:val="24"/>
      </w:rPr>
      <w:t>Running head: CONNECTING CALIFORNIA</w:t>
    </w:r>
    <w:r w:rsidRPr="004409BF">
      <w:rPr>
        <w:rFonts w:ascii="Times New Roman" w:hAnsi="Times New Roman" w:cs="Times New Roman"/>
        <w:sz w:val="24"/>
      </w:rPr>
      <w:tab/>
    </w:r>
    <w:r w:rsidRPr="004409BF">
      <w:rPr>
        <w:rFonts w:ascii="Times New Roman" w:hAnsi="Times New Roman" w:cs="Times New Roman"/>
        <w:sz w:val="24"/>
      </w:rPr>
      <w:tab/>
    </w:r>
    <w:sdt>
      <w:sdtPr>
        <w:rPr>
          <w:rFonts w:ascii="Times New Roman" w:hAnsi="Times New Roman" w:cs="Times New Roman"/>
          <w:sz w:val="24"/>
        </w:rPr>
        <w:id w:val="-1553147649"/>
        <w:docPartObj>
          <w:docPartGallery w:val="Page Numbers (Top of Page)"/>
          <w:docPartUnique/>
        </w:docPartObj>
      </w:sdtPr>
      <w:sdtEndPr>
        <w:rPr>
          <w:noProof/>
        </w:rPr>
      </w:sdtEndPr>
      <w:sdtContent>
        <w:r w:rsidRPr="004409BF">
          <w:rPr>
            <w:rFonts w:ascii="Times New Roman" w:hAnsi="Times New Roman" w:cs="Times New Roman"/>
            <w:sz w:val="24"/>
          </w:rPr>
          <w:fldChar w:fldCharType="begin"/>
        </w:r>
        <w:r w:rsidRPr="004409BF">
          <w:rPr>
            <w:rFonts w:ascii="Times New Roman" w:hAnsi="Times New Roman" w:cs="Times New Roman"/>
            <w:sz w:val="24"/>
          </w:rPr>
          <w:instrText xml:space="preserve"> PAGE   \* MERGEFORMAT </w:instrText>
        </w:r>
        <w:r w:rsidRPr="004409BF">
          <w:rPr>
            <w:rFonts w:ascii="Times New Roman" w:hAnsi="Times New Roman" w:cs="Times New Roman"/>
            <w:sz w:val="24"/>
          </w:rPr>
          <w:fldChar w:fldCharType="separate"/>
        </w:r>
        <w:r w:rsidR="00F8066A">
          <w:rPr>
            <w:rFonts w:ascii="Times New Roman" w:hAnsi="Times New Roman" w:cs="Times New Roman"/>
            <w:noProof/>
            <w:sz w:val="24"/>
          </w:rPr>
          <w:t>1</w:t>
        </w:r>
        <w:r w:rsidRPr="004409BF">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AEE"/>
    <w:rsid w:val="00001921"/>
    <w:rsid w:val="00121AB6"/>
    <w:rsid w:val="0033490B"/>
    <w:rsid w:val="003A1AD2"/>
    <w:rsid w:val="00431AEE"/>
    <w:rsid w:val="004409BF"/>
    <w:rsid w:val="004B0CE7"/>
    <w:rsid w:val="00561E34"/>
    <w:rsid w:val="00803E12"/>
    <w:rsid w:val="008B5D9E"/>
    <w:rsid w:val="00A12529"/>
    <w:rsid w:val="00AC53C3"/>
    <w:rsid w:val="00B5009E"/>
    <w:rsid w:val="00C619DC"/>
    <w:rsid w:val="00D91124"/>
    <w:rsid w:val="00E90EF4"/>
    <w:rsid w:val="00F80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E34"/>
  </w:style>
  <w:style w:type="paragraph" w:styleId="Footer">
    <w:name w:val="footer"/>
    <w:basedOn w:val="Normal"/>
    <w:link w:val="FooterChar"/>
    <w:uiPriority w:val="99"/>
    <w:unhideWhenUsed/>
    <w:rsid w:val="00561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E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E34"/>
  </w:style>
  <w:style w:type="paragraph" w:styleId="Footer">
    <w:name w:val="footer"/>
    <w:basedOn w:val="Normal"/>
    <w:link w:val="FooterChar"/>
    <w:uiPriority w:val="99"/>
    <w:unhideWhenUsed/>
    <w:rsid w:val="00561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2020-02-24T14:30:00Z</dcterms:created>
  <dcterms:modified xsi:type="dcterms:W3CDTF">2020-02-24T14:30:00Z</dcterms:modified>
</cp:coreProperties>
</file>